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011A" w14:textId="142635AE" w:rsidR="003C7A5C" w:rsidRDefault="005B7937" w:rsidP="003C7A5C">
      <w:pPr>
        <w:jc w:val="center"/>
        <w:rPr>
          <w:b/>
          <w:bCs/>
        </w:rPr>
      </w:pPr>
      <w:r w:rsidRPr="005B7937">
        <w:rPr>
          <w:b/>
          <w:caps/>
          <w:color w:val="173271"/>
          <w:sz w:val="28"/>
        </w:rPr>
        <w:t>Videotutoriál Kalkulačka šablon ZoR</w:t>
      </w:r>
      <w:r w:rsidR="00E9494A">
        <w:rPr>
          <w:b/>
          <w:caps/>
          <w:color w:val="173271"/>
          <w:sz w:val="28"/>
        </w:rPr>
        <w:t xml:space="preserve"> pro školy </w:t>
      </w:r>
    </w:p>
    <w:p w14:paraId="72A2CE25" w14:textId="202D7F39" w:rsidR="00063AE5" w:rsidRDefault="00063AE5" w:rsidP="00CE3205"/>
    <w:p w14:paraId="141B8049" w14:textId="77777777" w:rsidR="005B7937" w:rsidRDefault="005B7937" w:rsidP="005B7937">
      <w:bookmarkStart w:id="0" w:name="_Hlk121812547"/>
      <w:proofErr w:type="spellStart"/>
      <w:r w:rsidRPr="00010805">
        <w:rPr>
          <w:b/>
          <w:bCs/>
        </w:rPr>
        <w:t>Videotutoriál</w:t>
      </w:r>
      <w:proofErr w:type="spellEnd"/>
      <w:r w:rsidRPr="00010805">
        <w:rPr>
          <w:b/>
          <w:bCs/>
        </w:rPr>
        <w:t xml:space="preserve"> Kalkulačka šablon ZoR </w:t>
      </w:r>
      <w:bookmarkEnd w:id="0"/>
      <w:r>
        <w:t xml:space="preserve">najdete zde </w:t>
      </w:r>
      <w:hyperlink r:id="rId12" w:history="1">
        <w:proofErr w:type="spellStart"/>
        <w:r>
          <w:rPr>
            <w:rStyle w:val="Hypertextovodkaz"/>
          </w:rPr>
          <w:t>Videotutoriál</w:t>
        </w:r>
        <w:proofErr w:type="spellEnd"/>
        <w:r>
          <w:rPr>
            <w:rStyle w:val="Hypertextovodkaz"/>
          </w:rPr>
          <w:t xml:space="preserve"> Kalkulačka šablon ZoR pro </w:t>
        </w:r>
        <w:proofErr w:type="gramStart"/>
        <w:r>
          <w:rPr>
            <w:rStyle w:val="Hypertextovodkaz"/>
          </w:rPr>
          <w:t>školy - YouTube</w:t>
        </w:r>
        <w:proofErr w:type="gramEnd"/>
      </w:hyperlink>
    </w:p>
    <w:p w14:paraId="7E151D19" w14:textId="77777777" w:rsidR="005B7937" w:rsidRDefault="005B7937" w:rsidP="005B7937"/>
    <w:p w14:paraId="0B0A4B36" w14:textId="77777777" w:rsidR="005B7937" w:rsidRDefault="005B7937" w:rsidP="005B7937">
      <w:proofErr w:type="spellStart"/>
      <w:r w:rsidRPr="008F1D54">
        <w:t>Videotutoriál</w:t>
      </w:r>
      <w:proofErr w:type="spellEnd"/>
      <w:r w:rsidRPr="008F1D54">
        <w:t xml:space="preserve"> informuje o všech listech kalkulačky, vysvětluje metodu produktivních hodin a na příkladech školního asistenta ukazuje i zaznamenávání produktivních hodin do kalkulačky</w:t>
      </w:r>
      <w:r>
        <w:t>.</w:t>
      </w:r>
    </w:p>
    <w:p w14:paraId="453BD8D9" w14:textId="23FAC870" w:rsidR="00780935" w:rsidRDefault="00780935" w:rsidP="00CE3205"/>
    <w:p w14:paraId="66E82EBA" w14:textId="77777777" w:rsidR="00780935" w:rsidRDefault="00780935" w:rsidP="00CE3205"/>
    <w:p w14:paraId="3A280D49" w14:textId="2D927FC3" w:rsidR="000C411E" w:rsidRDefault="000C411E" w:rsidP="00CE3205"/>
    <w:p w14:paraId="683C384D" w14:textId="77777777" w:rsidR="000C411E" w:rsidRPr="00C60A28" w:rsidRDefault="000C411E" w:rsidP="0051189C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</w:pPr>
    </w:p>
    <w:sectPr w:rsidR="000C411E" w:rsidRPr="00C60A28" w:rsidSect="00D65C9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36EC" w14:textId="77777777" w:rsidR="00441776" w:rsidRDefault="00441776" w:rsidP="00CE3205">
      <w:r>
        <w:separator/>
      </w:r>
    </w:p>
  </w:endnote>
  <w:endnote w:type="continuationSeparator" w:id="0">
    <w:p w14:paraId="765669AA" w14:textId="77777777" w:rsidR="00441776" w:rsidRDefault="00441776" w:rsidP="00CE3205">
      <w:r>
        <w:continuationSeparator/>
      </w:r>
    </w:p>
  </w:endnote>
  <w:endnote w:type="continuationNotice" w:id="1">
    <w:p w14:paraId="37BBF4EE" w14:textId="77777777" w:rsidR="00441776" w:rsidRDefault="0044177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832F" w14:textId="77777777" w:rsidR="00C62917" w:rsidRDefault="00C62917" w:rsidP="00C62917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781E8ECB" wp14:editId="4758F117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6" name="Obrázek 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5" behindDoc="0" locked="1" layoutInCell="1" allowOverlap="0" wp14:anchorId="3A25D633" wp14:editId="58972A02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EB71" w14:textId="77777777" w:rsidR="00C62917" w:rsidRPr="00831EAC" w:rsidRDefault="00C62917" w:rsidP="00C62917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56392651" w14:textId="77777777" w:rsidR="00C62917" w:rsidRPr="006F1B93" w:rsidRDefault="00C62917" w:rsidP="00C6291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5D63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73.05pt;margin-top:775.6pt;width:87.85pt;height:45.35pt;z-index:251658245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3134EB71" w14:textId="77777777" w:rsidR="00C62917" w:rsidRPr="00831EAC" w:rsidRDefault="00C62917" w:rsidP="00C62917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56392651" w14:textId="77777777" w:rsidR="00C62917" w:rsidRPr="006F1B93" w:rsidRDefault="00C62917" w:rsidP="00C6291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52DD0C73" w14:textId="77777777" w:rsidR="00C62917" w:rsidRPr="00C62917" w:rsidRDefault="00C62917" w:rsidP="00C629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TvvpGt8AAAANAQAADwAAAGRy&#10;cy9kb3ducmV2LnhtbEyPT0+EMBDF7yZ+h2ZMvLltCaAgZWM0XjWufxJvXZgFIp0S2l3w2zue9Djv&#10;/fLmvWq7ulGccA6DJwN6o0AgNb4dqDPw9vp4dQMiREutHT2hgW8MsK3Pzypbtn6hFzztYic4hEJp&#10;DfQxTqWUoenR2bDxExJ7Bz87G/mcO9nOduFwN8pEqVw6OxB/6O2E9z02X7ujM/D+dPj8SNVz9+Cy&#10;afGrkuQKaczlxXp3CyLiGv9g+K3P1aHmTnt/pDaI0cB1mmtG2cgynYBgpEg0r9mzlKe6AFlX8v+K&#10;+gcAAP//AwBQSwECLQAUAAYACAAAACEAtoM4kv4AAADhAQAAEwAAAAAAAAAAAAAAAAAAAAAAW0Nv&#10;bnRlbnRfVHlwZXNdLnhtbFBLAQItABQABgAIAAAAIQA4/SH/1gAAAJQBAAALAAAAAAAAAAAAAAAA&#10;AC8BAABfcmVscy8ucmVsc1BLAQItABQABgAIAAAAIQDoYDf3+gEAANQDAAAOAAAAAAAAAAAAAAAA&#10;AC4CAABkcnMvZTJvRG9jLnhtbFBLAQItABQABgAIAAAAIQBO++ka3wAAAA0BAAAPAAAAAAAAAAAA&#10;AAAAAFQEAABkcnMvZG93bnJldi54bWxQSwUGAAAAAAQABADzAAAAY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4267" w14:textId="77777777" w:rsidR="00441776" w:rsidRDefault="00441776" w:rsidP="00CE3205">
      <w:r>
        <w:separator/>
      </w:r>
    </w:p>
  </w:footnote>
  <w:footnote w:type="continuationSeparator" w:id="0">
    <w:p w14:paraId="27A6CC64" w14:textId="77777777" w:rsidR="00441776" w:rsidRDefault="00441776" w:rsidP="00CE3205">
      <w:r>
        <w:continuationSeparator/>
      </w:r>
    </w:p>
  </w:footnote>
  <w:footnote w:type="continuationNotice" w:id="1">
    <w:p w14:paraId="0F38BC4C" w14:textId="77777777" w:rsidR="00441776" w:rsidRDefault="0044177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637A1B1C" w:rsidR="00C04C73" w:rsidRDefault="00C62917" w:rsidP="00CE3205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5E6EF9E1" wp14:editId="7FCB9A50">
          <wp:simplePos x="0" y="0"/>
          <wp:positionH relativeFrom="margin">
            <wp:align>left</wp:align>
          </wp:positionH>
          <wp:positionV relativeFrom="paragraph">
            <wp:posOffset>-38911</wp:posOffset>
          </wp:positionV>
          <wp:extent cx="561975" cy="561975"/>
          <wp:effectExtent l="0" t="0" r="9525" b="9525"/>
          <wp:wrapNone/>
          <wp:docPr id="3" name="Obrázek 3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37F6"/>
    <w:multiLevelType w:val="hybridMultilevel"/>
    <w:tmpl w:val="13EEEDAC"/>
    <w:lvl w:ilvl="0" w:tplc="28FA4B8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64EB1"/>
    <w:multiLevelType w:val="hybridMultilevel"/>
    <w:tmpl w:val="C92C3BA0"/>
    <w:lvl w:ilvl="0" w:tplc="407A0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643844897">
    <w:abstractNumId w:val="0"/>
  </w:num>
  <w:num w:numId="4" w16cid:durableId="1330451956">
    <w:abstractNumId w:val="6"/>
  </w:num>
  <w:num w:numId="5" w16cid:durableId="1834563825">
    <w:abstractNumId w:val="4"/>
  </w:num>
  <w:num w:numId="6" w16cid:durableId="1482843139">
    <w:abstractNumId w:val="5"/>
  </w:num>
  <w:num w:numId="7" w16cid:durableId="1319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63AE5"/>
    <w:rsid w:val="00095BDF"/>
    <w:rsid w:val="000C3E56"/>
    <w:rsid w:val="000C411E"/>
    <w:rsid w:val="000E1578"/>
    <w:rsid w:val="0010035A"/>
    <w:rsid w:val="00124B82"/>
    <w:rsid w:val="00127CF4"/>
    <w:rsid w:val="00130172"/>
    <w:rsid w:val="001518E0"/>
    <w:rsid w:val="001D50F8"/>
    <w:rsid w:val="00205E8E"/>
    <w:rsid w:val="00287D19"/>
    <w:rsid w:val="002A75CD"/>
    <w:rsid w:val="002D4F95"/>
    <w:rsid w:val="003359FF"/>
    <w:rsid w:val="003C7A5C"/>
    <w:rsid w:val="00402B54"/>
    <w:rsid w:val="00441776"/>
    <w:rsid w:val="00445D8B"/>
    <w:rsid w:val="004538FE"/>
    <w:rsid w:val="004C4791"/>
    <w:rsid w:val="004E1201"/>
    <w:rsid w:val="0051189C"/>
    <w:rsid w:val="00521B5B"/>
    <w:rsid w:val="00537130"/>
    <w:rsid w:val="005504D8"/>
    <w:rsid w:val="00554D3E"/>
    <w:rsid w:val="00565329"/>
    <w:rsid w:val="005871BB"/>
    <w:rsid w:val="005B0FF4"/>
    <w:rsid w:val="005B7937"/>
    <w:rsid w:val="005E2EF6"/>
    <w:rsid w:val="005F194B"/>
    <w:rsid w:val="00643506"/>
    <w:rsid w:val="006D0408"/>
    <w:rsid w:val="006E39B5"/>
    <w:rsid w:val="006F1B93"/>
    <w:rsid w:val="00765735"/>
    <w:rsid w:val="00780935"/>
    <w:rsid w:val="007A1849"/>
    <w:rsid w:val="007A74C8"/>
    <w:rsid w:val="007C4763"/>
    <w:rsid w:val="007F10ED"/>
    <w:rsid w:val="007F25B1"/>
    <w:rsid w:val="007F4F78"/>
    <w:rsid w:val="0082097A"/>
    <w:rsid w:val="00831EAC"/>
    <w:rsid w:val="00866748"/>
    <w:rsid w:val="00866B79"/>
    <w:rsid w:val="00872622"/>
    <w:rsid w:val="00891038"/>
    <w:rsid w:val="00893326"/>
    <w:rsid w:val="008B721A"/>
    <w:rsid w:val="008F5355"/>
    <w:rsid w:val="00912332"/>
    <w:rsid w:val="009231C0"/>
    <w:rsid w:val="00951B61"/>
    <w:rsid w:val="009740D5"/>
    <w:rsid w:val="009E4179"/>
    <w:rsid w:val="009E478E"/>
    <w:rsid w:val="009E5AF0"/>
    <w:rsid w:val="00A01894"/>
    <w:rsid w:val="00A332C1"/>
    <w:rsid w:val="00A40C79"/>
    <w:rsid w:val="00A45DA2"/>
    <w:rsid w:val="00A816AE"/>
    <w:rsid w:val="00AE0ADF"/>
    <w:rsid w:val="00B12607"/>
    <w:rsid w:val="00B16F6E"/>
    <w:rsid w:val="00B540B2"/>
    <w:rsid w:val="00B90C5A"/>
    <w:rsid w:val="00BA4D8E"/>
    <w:rsid w:val="00BA4F7D"/>
    <w:rsid w:val="00BD607C"/>
    <w:rsid w:val="00BE607E"/>
    <w:rsid w:val="00BF2BFB"/>
    <w:rsid w:val="00C0015A"/>
    <w:rsid w:val="00C04C73"/>
    <w:rsid w:val="00C1430E"/>
    <w:rsid w:val="00C40D84"/>
    <w:rsid w:val="00C54F80"/>
    <w:rsid w:val="00C60A28"/>
    <w:rsid w:val="00C62917"/>
    <w:rsid w:val="00C87F0C"/>
    <w:rsid w:val="00C95DC0"/>
    <w:rsid w:val="00CE3205"/>
    <w:rsid w:val="00D170EE"/>
    <w:rsid w:val="00D173BC"/>
    <w:rsid w:val="00D44D24"/>
    <w:rsid w:val="00D65C9F"/>
    <w:rsid w:val="00D65E8B"/>
    <w:rsid w:val="00D81509"/>
    <w:rsid w:val="00D8294C"/>
    <w:rsid w:val="00E00505"/>
    <w:rsid w:val="00E11868"/>
    <w:rsid w:val="00E21754"/>
    <w:rsid w:val="00E36344"/>
    <w:rsid w:val="00E9494A"/>
    <w:rsid w:val="00EA59DF"/>
    <w:rsid w:val="00EA5AE8"/>
    <w:rsid w:val="00EA5C8E"/>
    <w:rsid w:val="00EB4E3D"/>
    <w:rsid w:val="00EE3BB3"/>
    <w:rsid w:val="00F036A7"/>
    <w:rsid w:val="00F05483"/>
    <w:rsid w:val="00F07BA8"/>
    <w:rsid w:val="00F115F9"/>
    <w:rsid w:val="00F11FAD"/>
    <w:rsid w:val="00F17324"/>
    <w:rsid w:val="00F60EBD"/>
    <w:rsid w:val="00FA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C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554D3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A4F7D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5B793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949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youtube.com/watch?v=Oq6w87hv-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15OPMSMT0001-78-14379</_dlc_DocId>
    <_dlc_DocIdUrl xmlns="0104a4cd-1400-468e-be1b-c7aad71d7d5a">
      <Url>https://op.msmt.cz/_layouts/15/DocIdRedir.aspx?ID=15OPMSMT0001-78-14379</Url>
      <Description>15OPMSMT0001-78-14379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4FF46C0C-7C97-4B06-8BA6-EA7D6F8EC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mas04</cp:lastModifiedBy>
  <cp:revision>2</cp:revision>
  <cp:lastPrinted>2022-03-15T15:20:00Z</cp:lastPrinted>
  <dcterms:created xsi:type="dcterms:W3CDTF">2023-01-05T08:17:00Z</dcterms:created>
  <dcterms:modified xsi:type="dcterms:W3CDTF">2023-01-05T08:17:00Z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fcfd781f-40cb-4f90-85b3-3eba7c9cfd10</vt:lpwstr>
  </property>
</Properties>
</file>